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96C31" w14:textId="77777777" w:rsidR="005359D4" w:rsidRPr="00A543DF" w:rsidRDefault="005359D4" w:rsidP="005359D4">
      <w:pPr>
        <w:spacing w:before="120" w:after="120" w:line="336" w:lineRule="auto"/>
      </w:pPr>
      <w:r>
        <w:rPr>
          <w:rFonts w:ascii="Lato" w:eastAsia="Lato" w:hAnsi="Lato" w:cs="Lato"/>
          <w:color w:val="000000"/>
          <w:sz w:val="64"/>
          <w:szCs w:val="64"/>
        </w:rPr>
        <w:t>[LOGO PLACEHOLDER]</w:t>
      </w:r>
    </w:p>
    <w:p w14:paraId="5C0860C0" w14:textId="77777777" w:rsidR="005359D4" w:rsidRPr="00321D36" w:rsidRDefault="005359D4" w:rsidP="005359D4">
      <w:pPr>
        <w:rPr>
          <w:rFonts w:ascii="Arial" w:hAnsi="Arial" w:cs="Arial"/>
          <w:b/>
          <w:color w:val="000000" w:themeColor="text1"/>
        </w:rPr>
      </w:pPr>
    </w:p>
    <w:p w14:paraId="4874947E" w14:textId="77777777" w:rsidR="005359D4" w:rsidRPr="00C53944" w:rsidRDefault="005359D4" w:rsidP="005359D4">
      <w:pPr>
        <w:rPr>
          <w:rFonts w:ascii="Arial" w:hAnsi="Arial" w:cs="Arial"/>
          <w:b/>
          <w:color w:val="000000" w:themeColor="text1"/>
          <w:sz w:val="28"/>
          <w:szCs w:val="28"/>
        </w:rPr>
      </w:pPr>
      <w:r w:rsidRPr="00321D36">
        <w:rPr>
          <w:rFonts w:ascii="Arial" w:hAnsi="Arial" w:cs="Arial"/>
          <w:b/>
          <w:color w:val="000000" w:themeColor="text1"/>
          <w:sz w:val="28"/>
          <w:szCs w:val="28"/>
        </w:rPr>
        <w:t>JOB DESCRIPTION &amp; 6-MONTH SUCCESS ROADMAP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359D4" w:rsidRPr="00A543DF" w14:paraId="19C21A20" w14:textId="77777777" w:rsidTr="001D6837">
        <w:tc>
          <w:tcPr>
            <w:tcW w:w="4320" w:type="dxa"/>
          </w:tcPr>
          <w:p w14:paraId="3B719172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Job Title:</w:t>
            </w:r>
          </w:p>
        </w:tc>
        <w:tc>
          <w:tcPr>
            <w:tcW w:w="4320" w:type="dxa"/>
          </w:tcPr>
          <w:p w14:paraId="0EE59CEE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[Insert Role]</w:t>
            </w:r>
          </w:p>
        </w:tc>
      </w:tr>
      <w:tr w:rsidR="005359D4" w:rsidRPr="00A543DF" w14:paraId="27EE9916" w14:textId="77777777" w:rsidTr="001D6837">
        <w:tc>
          <w:tcPr>
            <w:tcW w:w="4320" w:type="dxa"/>
          </w:tcPr>
          <w:p w14:paraId="4670F1ED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Reports To:</w:t>
            </w:r>
          </w:p>
        </w:tc>
        <w:tc>
          <w:tcPr>
            <w:tcW w:w="4320" w:type="dxa"/>
          </w:tcPr>
          <w:p w14:paraId="75FDE2B1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[Insert Manager]</w:t>
            </w:r>
          </w:p>
        </w:tc>
      </w:tr>
      <w:tr w:rsidR="005359D4" w:rsidRPr="00A543DF" w14:paraId="1B0B220C" w14:textId="77777777" w:rsidTr="001D6837">
        <w:tc>
          <w:tcPr>
            <w:tcW w:w="4320" w:type="dxa"/>
          </w:tcPr>
          <w:p w14:paraId="0773B358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Salary Range:</w:t>
            </w:r>
          </w:p>
        </w:tc>
        <w:tc>
          <w:tcPr>
            <w:tcW w:w="4320" w:type="dxa"/>
          </w:tcPr>
          <w:p w14:paraId="7CB3DBFB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[Insert Range]</w:t>
            </w:r>
          </w:p>
        </w:tc>
      </w:tr>
      <w:tr w:rsidR="005359D4" w:rsidRPr="00A543DF" w14:paraId="78CE9F71" w14:textId="77777777" w:rsidTr="001D6837">
        <w:tc>
          <w:tcPr>
            <w:tcW w:w="4320" w:type="dxa"/>
          </w:tcPr>
          <w:p w14:paraId="1525F590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Location:</w:t>
            </w:r>
          </w:p>
        </w:tc>
        <w:tc>
          <w:tcPr>
            <w:tcW w:w="4320" w:type="dxa"/>
          </w:tcPr>
          <w:p w14:paraId="6C4A4890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[Hybrid/Remote/On-site]</w:t>
            </w:r>
          </w:p>
        </w:tc>
      </w:tr>
    </w:tbl>
    <w:p w14:paraId="29C797E1" w14:textId="77777777" w:rsidR="005359D4" w:rsidRPr="00A543DF" w:rsidRDefault="005359D4" w:rsidP="005359D4">
      <w:pPr>
        <w:rPr>
          <w:rFonts w:ascii="Arial" w:hAnsi="Arial" w:cs="Arial"/>
          <w:color w:val="000000" w:themeColor="text1"/>
        </w:rPr>
      </w:pPr>
      <w:r w:rsidRPr="00A543DF">
        <w:rPr>
          <w:rFonts w:ascii="Arial" w:hAnsi="Arial" w:cs="Arial"/>
          <w:color w:val="000000" w:themeColor="text1"/>
        </w:rPr>
        <w:br/>
      </w:r>
    </w:p>
    <w:p w14:paraId="691A66E1" w14:textId="77777777" w:rsidR="005359D4" w:rsidRPr="00A543DF" w:rsidRDefault="005359D4" w:rsidP="005359D4">
      <w:pPr>
        <w:rPr>
          <w:rFonts w:ascii="Arial" w:hAnsi="Arial" w:cs="Arial"/>
          <w:color w:val="000000" w:themeColor="text1"/>
        </w:rPr>
      </w:pPr>
      <w:r w:rsidRPr="00A543DF">
        <w:rPr>
          <w:rFonts w:ascii="Arial" w:hAnsi="Arial" w:cs="Arial"/>
          <w:b/>
          <w:color w:val="000000" w:themeColor="text1"/>
        </w:rPr>
        <w:t>CORE RESPONSIBILITIES</w:t>
      </w:r>
    </w:p>
    <w:p w14:paraId="34E9C544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0741A164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7BD92B14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55568F7B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74CB4D34" w14:textId="77777777" w:rsidR="005359D4" w:rsidRDefault="005359D4" w:rsidP="005359D4">
      <w:pPr>
        <w:pStyle w:val="ListBullet"/>
        <w:numPr>
          <w:ilvl w:val="0"/>
          <w:numId w:val="0"/>
        </w:numPr>
        <w:ind w:left="360" w:hanging="360"/>
        <w:rPr>
          <w:rFonts w:ascii="Arial" w:hAnsi="Arial" w:cs="Arial"/>
          <w:color w:val="000000" w:themeColor="text1"/>
        </w:rPr>
      </w:pPr>
    </w:p>
    <w:p w14:paraId="365DB6D5" w14:textId="77777777" w:rsidR="005359D4" w:rsidRDefault="005359D4" w:rsidP="005359D4">
      <w:pPr>
        <w:pStyle w:val="ListBullet"/>
        <w:numPr>
          <w:ilvl w:val="0"/>
          <w:numId w:val="0"/>
        </w:numPr>
        <w:ind w:left="360" w:hanging="360"/>
        <w:rPr>
          <w:rFonts w:ascii="Arial" w:hAnsi="Arial" w:cs="Arial"/>
          <w:b/>
          <w:color w:val="000000" w:themeColor="text1"/>
        </w:rPr>
      </w:pPr>
      <w:r w:rsidRPr="00A543DF">
        <w:rPr>
          <w:rFonts w:ascii="Arial" w:hAnsi="Arial" w:cs="Arial"/>
          <w:b/>
          <w:color w:val="000000" w:themeColor="text1"/>
        </w:rPr>
        <w:t xml:space="preserve">Key Tasks </w:t>
      </w:r>
    </w:p>
    <w:p w14:paraId="443BD56E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4677C4D0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7BC62FF5" w14:textId="77777777" w:rsidR="005359D4" w:rsidRPr="00A543DF" w:rsidRDefault="005359D4" w:rsidP="005359D4">
      <w:pPr>
        <w:pStyle w:val="ListBullet"/>
        <w:rPr>
          <w:rFonts w:ascii="Arial" w:hAnsi="Arial" w:cs="Arial"/>
          <w:color w:val="000000" w:themeColor="text1"/>
        </w:rPr>
      </w:pPr>
    </w:p>
    <w:p w14:paraId="7D2AC662" w14:textId="77777777" w:rsidR="005359D4" w:rsidRPr="00A543DF" w:rsidRDefault="005359D4" w:rsidP="005359D4">
      <w:pPr>
        <w:pStyle w:val="ListBullet"/>
        <w:numPr>
          <w:ilvl w:val="0"/>
          <w:numId w:val="0"/>
        </w:numPr>
        <w:ind w:left="360" w:hanging="360"/>
        <w:rPr>
          <w:rFonts w:ascii="Arial" w:hAnsi="Arial" w:cs="Arial"/>
          <w:b/>
          <w:color w:val="000000" w:themeColor="text1"/>
        </w:rPr>
      </w:pPr>
    </w:p>
    <w:p w14:paraId="6D098B85" w14:textId="77777777" w:rsidR="005359D4" w:rsidRPr="00A543DF" w:rsidRDefault="005359D4" w:rsidP="005359D4">
      <w:pPr>
        <w:rPr>
          <w:rFonts w:ascii="Arial" w:hAnsi="Arial" w:cs="Arial"/>
          <w:color w:val="000000" w:themeColor="text1"/>
        </w:rPr>
      </w:pPr>
      <w:r w:rsidRPr="00A543DF">
        <w:rPr>
          <w:rFonts w:ascii="Arial" w:hAnsi="Arial" w:cs="Arial"/>
          <w:b/>
          <w:color w:val="000000" w:themeColor="text1"/>
        </w:rPr>
        <w:t>6-MONTH PERFORMANCE &amp; DEVELOPMENT OBJECTIVES (NEW EMPLOYEE ACT COMPLIANCE)</w:t>
      </w:r>
    </w:p>
    <w:p w14:paraId="223A5924" w14:textId="77777777" w:rsidR="005359D4" w:rsidRPr="00A543DF" w:rsidRDefault="005359D4" w:rsidP="005359D4">
      <w:pPr>
        <w:rPr>
          <w:rFonts w:ascii="Arial" w:hAnsi="Arial" w:cs="Arial"/>
          <w:color w:val="000000" w:themeColor="text1"/>
        </w:rPr>
      </w:pPr>
      <w:r w:rsidRPr="00A543DF">
        <w:rPr>
          <w:rFonts w:ascii="Arial" w:hAnsi="Arial" w:cs="Arial"/>
          <w:color w:val="000000" w:themeColor="text1"/>
        </w:rPr>
        <w:t>In line with the 2026 Employment Rights updates, these objectives provide clarity and support from Day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359D4" w:rsidRPr="00A543DF" w14:paraId="14B179F0" w14:textId="77777777" w:rsidTr="001D6837">
        <w:tc>
          <w:tcPr>
            <w:tcW w:w="4320" w:type="dxa"/>
          </w:tcPr>
          <w:p w14:paraId="337A7C3E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b/>
                <w:color w:val="000000" w:themeColor="text1"/>
              </w:rPr>
              <w:t>Timeline</w:t>
            </w:r>
          </w:p>
        </w:tc>
        <w:tc>
          <w:tcPr>
            <w:tcW w:w="4320" w:type="dxa"/>
          </w:tcPr>
          <w:p w14:paraId="7CFD18E8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b/>
                <w:color w:val="000000" w:themeColor="text1"/>
              </w:rPr>
              <w:t>Key Objective / Milestone</w:t>
            </w:r>
          </w:p>
        </w:tc>
      </w:tr>
      <w:tr w:rsidR="005359D4" w:rsidRPr="00A543DF" w14:paraId="4F3D4D05" w14:textId="77777777" w:rsidTr="001D6837">
        <w:tc>
          <w:tcPr>
            <w:tcW w:w="4320" w:type="dxa"/>
          </w:tcPr>
          <w:p w14:paraId="779FB730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Month 1: Integration</w:t>
            </w:r>
          </w:p>
        </w:tc>
        <w:tc>
          <w:tcPr>
            <w:tcW w:w="4320" w:type="dxa"/>
          </w:tcPr>
          <w:p w14:paraId="4543A5D2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Complete all statutory training &amp; H&amp;S; understand core team workflows.</w:t>
            </w:r>
          </w:p>
        </w:tc>
      </w:tr>
      <w:tr w:rsidR="005359D4" w:rsidRPr="00A543DF" w14:paraId="525DAE15" w14:textId="77777777" w:rsidTr="001D6837">
        <w:tc>
          <w:tcPr>
            <w:tcW w:w="4320" w:type="dxa"/>
          </w:tcPr>
          <w:p w14:paraId="7DC08996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Month 3: Capability</w:t>
            </w:r>
          </w:p>
        </w:tc>
        <w:tc>
          <w:tcPr>
            <w:tcW w:w="4320" w:type="dxa"/>
          </w:tcPr>
          <w:p w14:paraId="5E6B385A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Independent management of [Key Task]; first formal probation review.</w:t>
            </w:r>
          </w:p>
        </w:tc>
      </w:tr>
      <w:tr w:rsidR="005359D4" w:rsidRPr="00A543DF" w14:paraId="557DCB22" w14:textId="77777777" w:rsidTr="001D6837">
        <w:tc>
          <w:tcPr>
            <w:tcW w:w="4320" w:type="dxa"/>
          </w:tcPr>
          <w:p w14:paraId="6EEC5037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Month 6: Contribution</w:t>
            </w:r>
          </w:p>
        </w:tc>
        <w:tc>
          <w:tcPr>
            <w:tcW w:w="4320" w:type="dxa"/>
          </w:tcPr>
          <w:p w14:paraId="7ACE4018" w14:textId="77777777" w:rsidR="005359D4" w:rsidRPr="00A543DF" w:rsidRDefault="005359D4" w:rsidP="001D6837">
            <w:pPr>
              <w:rPr>
                <w:rFonts w:ascii="Arial" w:hAnsi="Arial" w:cs="Arial"/>
                <w:color w:val="000000" w:themeColor="text1"/>
              </w:rPr>
            </w:pPr>
            <w:r w:rsidRPr="00A543DF">
              <w:rPr>
                <w:rFonts w:ascii="Arial" w:hAnsi="Arial" w:cs="Arial"/>
                <w:color w:val="000000" w:themeColor="text1"/>
              </w:rPr>
              <w:t>Full autonomy in role; contribution to [Specific Project]; final probation sign-off.</w:t>
            </w:r>
          </w:p>
        </w:tc>
      </w:tr>
    </w:tbl>
    <w:p w14:paraId="5C0B7478" w14:textId="2204F6B7" w:rsidR="00383E4B" w:rsidRDefault="00E24E88" w:rsidP="00672004">
      <w:pPr>
        <w:spacing w:before="120" w:after="120" w:line="336" w:lineRule="auto"/>
      </w:pPr>
      <w:bookmarkStart w:id="0" w:name="_GoBack"/>
      <w:bookmarkEnd w:id="0"/>
    </w:p>
    <w:sectPr w:rsidR="00383E4B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38C8F" w14:textId="77777777" w:rsidR="00E24E88" w:rsidRDefault="00E24E88" w:rsidP="005C1F2D">
      <w:pPr>
        <w:spacing w:after="0" w:line="240" w:lineRule="auto"/>
      </w:pPr>
      <w:r>
        <w:separator/>
      </w:r>
    </w:p>
  </w:endnote>
  <w:endnote w:type="continuationSeparator" w:id="0">
    <w:p w14:paraId="325E823F" w14:textId="77777777" w:rsidR="00E24E88" w:rsidRDefault="00E24E88" w:rsidP="005C1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25E5C" w14:textId="58A862F7" w:rsidR="005C1F2D" w:rsidRDefault="005C1F2D">
    <w:pPr>
      <w:pStyle w:val="Footer"/>
    </w:pPr>
    <w:r>
      <w:rPr>
        <w:noProof/>
      </w:rPr>
      <w:drawing>
        <wp:inline distT="0" distB="0" distL="0" distR="0" wp14:anchorId="73AB2583" wp14:editId="07CAFF77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Property of Hrinabox not for external distribution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5E28D" w14:textId="77777777" w:rsidR="00E24E88" w:rsidRDefault="00E24E88" w:rsidP="005C1F2D">
      <w:pPr>
        <w:spacing w:after="0" w:line="240" w:lineRule="auto"/>
      </w:pPr>
      <w:r>
        <w:separator/>
      </w:r>
    </w:p>
  </w:footnote>
  <w:footnote w:type="continuationSeparator" w:id="0">
    <w:p w14:paraId="5D3018A1" w14:textId="77777777" w:rsidR="00E24E88" w:rsidRDefault="00E24E88" w:rsidP="005C1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A265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D4"/>
    <w:rsid w:val="00055F7B"/>
    <w:rsid w:val="003159C6"/>
    <w:rsid w:val="005359D4"/>
    <w:rsid w:val="005C1F2D"/>
    <w:rsid w:val="00672004"/>
    <w:rsid w:val="00BD4C68"/>
    <w:rsid w:val="00D16C34"/>
    <w:rsid w:val="00E2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9311"/>
  <w15:chartTrackingRefBased/>
  <w15:docId w15:val="{0515155E-2E38-6046-8E23-FA375B34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59D4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5359D4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5359D4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1F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F2D"/>
    <w:rPr>
      <w:rFonts w:eastAsiaTheme="minorEastAsia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1F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F2D"/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2026-05-13T13:09:00Z</dcterms:created>
  <dcterms:modified xsi:type="dcterms:W3CDTF">2026-05-17T10:52:00Z</dcterms:modified>
</cp:coreProperties>
</file>